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42" w:rsidRDefault="00B76B42" w:rsidP="009169B1">
      <w:pPr>
        <w:jc w:val="center"/>
        <w:rPr>
          <w:rFonts w:eastAsia="华文中宋"/>
          <w:b/>
          <w:bCs/>
          <w:sz w:val="30"/>
          <w:szCs w:val="30"/>
        </w:rPr>
      </w:pPr>
      <w:r>
        <w:rPr>
          <w:rFonts w:eastAsia="华文中宋" w:hint="eastAsia"/>
          <w:b/>
          <w:bCs/>
          <w:sz w:val="30"/>
          <w:szCs w:val="30"/>
        </w:rPr>
        <w:t>第十届“</w:t>
      </w:r>
      <w:r w:rsidRPr="00B76B42">
        <w:rPr>
          <w:rFonts w:eastAsia="华文中宋" w:hint="eastAsia"/>
          <w:b/>
          <w:bCs/>
          <w:sz w:val="30"/>
          <w:szCs w:val="30"/>
        </w:rPr>
        <w:t>功能玻璃学术研讨会暨新型光电子材料国际论坛”</w:t>
      </w:r>
    </w:p>
    <w:p w:rsidR="00E65C12" w:rsidRPr="00100BE3" w:rsidRDefault="00B76B42" w:rsidP="009169B1">
      <w:pPr>
        <w:jc w:val="center"/>
        <w:rPr>
          <w:rFonts w:eastAsia="仿宋_GB2312"/>
          <w:spacing w:val="11"/>
          <w:sz w:val="28"/>
          <w:szCs w:val="28"/>
        </w:rPr>
      </w:pPr>
      <w:r>
        <w:rPr>
          <w:rFonts w:eastAsia="仿宋_GB2312" w:hint="eastAsia"/>
          <w:spacing w:val="11"/>
          <w:sz w:val="28"/>
          <w:szCs w:val="28"/>
        </w:rPr>
        <w:t>杨正文</w:t>
      </w:r>
      <w:r w:rsidR="00E65C12" w:rsidRPr="00100BE3">
        <w:rPr>
          <w:rFonts w:eastAsia="仿宋_GB2312" w:hint="eastAsia"/>
          <w:spacing w:val="11"/>
          <w:sz w:val="28"/>
          <w:szCs w:val="28"/>
        </w:rPr>
        <w:t>，</w:t>
      </w:r>
      <w:r>
        <w:rPr>
          <w:rFonts w:eastAsia="仿宋_GB2312" w:hint="eastAsia"/>
          <w:spacing w:val="11"/>
          <w:sz w:val="28"/>
          <w:szCs w:val="28"/>
        </w:rPr>
        <w:t>周大成</w:t>
      </w:r>
      <w:r w:rsidR="00E65C12" w:rsidRPr="00100BE3">
        <w:rPr>
          <w:rFonts w:eastAsia="仿宋_GB2312" w:hint="eastAsia"/>
          <w:spacing w:val="11"/>
          <w:sz w:val="28"/>
          <w:szCs w:val="28"/>
        </w:rPr>
        <w:t>，</w:t>
      </w:r>
      <w:r>
        <w:rPr>
          <w:rFonts w:eastAsia="仿宋_GB2312" w:hint="eastAsia"/>
          <w:spacing w:val="11"/>
          <w:sz w:val="28"/>
          <w:szCs w:val="28"/>
        </w:rPr>
        <w:t>邱建备</w:t>
      </w:r>
      <w:r w:rsidR="00E65C12" w:rsidRPr="00100BE3">
        <w:rPr>
          <w:sz w:val="36"/>
          <w:szCs w:val="36"/>
          <w:vertAlign w:val="superscript"/>
        </w:rPr>
        <w:t>†</w:t>
      </w:r>
    </w:p>
    <w:p w:rsidR="00E65C12" w:rsidRPr="00100BE3" w:rsidRDefault="00E65C12" w:rsidP="00DB3ECD">
      <w:pPr>
        <w:spacing w:line="480" w:lineRule="auto"/>
        <w:jc w:val="center"/>
        <w:rPr>
          <w:spacing w:val="11"/>
          <w:sz w:val="24"/>
          <w:szCs w:val="24"/>
        </w:rPr>
      </w:pPr>
      <w:r w:rsidRPr="00100BE3">
        <w:rPr>
          <w:spacing w:val="11"/>
          <w:sz w:val="24"/>
          <w:szCs w:val="24"/>
        </w:rPr>
        <w:t>(</w:t>
      </w:r>
      <w:r w:rsidR="00B76B42">
        <w:rPr>
          <w:rFonts w:hint="eastAsia"/>
          <w:spacing w:val="11"/>
          <w:sz w:val="24"/>
          <w:szCs w:val="24"/>
        </w:rPr>
        <w:t>昆明理工</w:t>
      </w:r>
      <w:r w:rsidRPr="00100BE3">
        <w:rPr>
          <w:rFonts w:hint="eastAsia"/>
          <w:spacing w:val="11"/>
          <w:sz w:val="24"/>
          <w:szCs w:val="24"/>
        </w:rPr>
        <w:t>大学</w:t>
      </w:r>
      <w:r w:rsidRPr="00100BE3">
        <w:rPr>
          <w:spacing w:val="11"/>
          <w:sz w:val="24"/>
          <w:szCs w:val="24"/>
        </w:rPr>
        <w:t xml:space="preserve">, </w:t>
      </w:r>
      <w:r w:rsidR="00B76B42">
        <w:rPr>
          <w:rFonts w:hint="eastAsia"/>
          <w:spacing w:val="11"/>
          <w:sz w:val="24"/>
          <w:szCs w:val="24"/>
        </w:rPr>
        <w:t>材料科学与工程学院</w:t>
      </w:r>
      <w:r w:rsidRPr="00100BE3">
        <w:rPr>
          <w:spacing w:val="11"/>
          <w:sz w:val="24"/>
          <w:szCs w:val="24"/>
        </w:rPr>
        <w:t xml:space="preserve">, </w:t>
      </w:r>
      <w:r w:rsidR="00B76B42">
        <w:rPr>
          <w:rFonts w:hint="eastAsia"/>
          <w:spacing w:val="11"/>
          <w:sz w:val="24"/>
          <w:szCs w:val="24"/>
        </w:rPr>
        <w:t>昆明</w:t>
      </w:r>
      <w:r w:rsidR="00B76B42">
        <w:rPr>
          <w:spacing w:val="11"/>
          <w:sz w:val="24"/>
          <w:szCs w:val="24"/>
        </w:rPr>
        <w:t xml:space="preserve"> </w:t>
      </w:r>
      <w:r w:rsidR="00B76B42">
        <w:rPr>
          <w:rFonts w:hint="eastAsia"/>
          <w:spacing w:val="11"/>
          <w:sz w:val="24"/>
          <w:szCs w:val="24"/>
        </w:rPr>
        <w:t>650093</w:t>
      </w:r>
      <w:r w:rsidRPr="00100BE3">
        <w:rPr>
          <w:rFonts w:hint="eastAsia"/>
          <w:spacing w:val="11"/>
          <w:sz w:val="24"/>
          <w:szCs w:val="24"/>
        </w:rPr>
        <w:t>）</w:t>
      </w:r>
    </w:p>
    <w:p w:rsidR="00E65C12" w:rsidRPr="00100BE3" w:rsidRDefault="00E65C12" w:rsidP="00DB3ECD">
      <w:pPr>
        <w:spacing w:line="480" w:lineRule="auto"/>
        <w:jc w:val="center"/>
        <w:rPr>
          <w:spacing w:val="11"/>
          <w:sz w:val="24"/>
          <w:szCs w:val="24"/>
        </w:rPr>
      </w:pPr>
    </w:p>
    <w:p w:rsidR="00E65C12" w:rsidRPr="00100BE3" w:rsidRDefault="00B76B42" w:rsidP="00584914">
      <w:pPr>
        <w:autoSpaceDE w:val="0"/>
        <w:autoSpaceDN w:val="0"/>
        <w:adjustRightInd w:val="0"/>
        <w:spacing w:line="360" w:lineRule="auto"/>
        <w:jc w:val="left"/>
        <w:rPr>
          <w:spacing w:val="11"/>
          <w:sz w:val="24"/>
          <w:szCs w:val="24"/>
        </w:rPr>
      </w:pPr>
      <w:r>
        <w:rPr>
          <w:rFonts w:hint="eastAsia"/>
          <w:spacing w:val="11"/>
          <w:sz w:val="24"/>
          <w:szCs w:val="24"/>
        </w:rPr>
        <w:t xml:space="preserve">   </w:t>
      </w:r>
      <w:r w:rsidRPr="00B76B42">
        <w:rPr>
          <w:rFonts w:hint="eastAsia"/>
          <w:spacing w:val="11"/>
          <w:sz w:val="24"/>
          <w:szCs w:val="24"/>
        </w:rPr>
        <w:t>由中国硅酸盐学会特种玻璃分会和中国科学院上海光学精密机械研究所主办、昆明理工大学承办的“第十届中国功能玻璃学术研讨会暨新型光电子材料国际论坛”将于</w:t>
      </w:r>
      <w:r w:rsidRPr="00B76B42">
        <w:rPr>
          <w:rFonts w:hint="eastAsia"/>
          <w:spacing w:val="11"/>
          <w:sz w:val="24"/>
          <w:szCs w:val="24"/>
        </w:rPr>
        <w:t>2018</w:t>
      </w:r>
      <w:r w:rsidRPr="00B76B42">
        <w:rPr>
          <w:rFonts w:hint="eastAsia"/>
          <w:spacing w:val="11"/>
          <w:sz w:val="24"/>
          <w:szCs w:val="24"/>
        </w:rPr>
        <w:t>年</w:t>
      </w:r>
      <w:r w:rsidRPr="00B76B42">
        <w:rPr>
          <w:rFonts w:hint="eastAsia"/>
          <w:spacing w:val="11"/>
          <w:sz w:val="24"/>
          <w:szCs w:val="24"/>
        </w:rPr>
        <w:t>11</w:t>
      </w:r>
      <w:r w:rsidRPr="00B76B42">
        <w:rPr>
          <w:rFonts w:hint="eastAsia"/>
          <w:spacing w:val="11"/>
          <w:sz w:val="24"/>
          <w:szCs w:val="24"/>
        </w:rPr>
        <w:t>月</w:t>
      </w:r>
      <w:r w:rsidRPr="00B76B42">
        <w:rPr>
          <w:rFonts w:hint="eastAsia"/>
          <w:spacing w:val="11"/>
          <w:sz w:val="24"/>
          <w:szCs w:val="24"/>
        </w:rPr>
        <w:t>7-11</w:t>
      </w:r>
      <w:r w:rsidRPr="00B76B42">
        <w:rPr>
          <w:rFonts w:hint="eastAsia"/>
          <w:spacing w:val="11"/>
          <w:sz w:val="24"/>
          <w:szCs w:val="24"/>
        </w:rPr>
        <w:t>日在昆明召开。中国功能玻璃学术研讨会是我国从事功能玻璃的研发人员和企业技术人员进行学术交流的平台，迄今为止已连续成功举办</w:t>
      </w:r>
      <w:r w:rsidRPr="00B76B42">
        <w:rPr>
          <w:rFonts w:hint="eastAsia"/>
          <w:spacing w:val="11"/>
          <w:sz w:val="24"/>
          <w:szCs w:val="24"/>
        </w:rPr>
        <w:t>1997</w:t>
      </w:r>
      <w:r w:rsidRPr="00B76B42">
        <w:rPr>
          <w:rFonts w:hint="eastAsia"/>
          <w:spacing w:val="11"/>
          <w:sz w:val="24"/>
          <w:szCs w:val="24"/>
        </w:rPr>
        <w:t>（张家界）、</w:t>
      </w:r>
      <w:r w:rsidRPr="00B76B42">
        <w:rPr>
          <w:rFonts w:hint="eastAsia"/>
          <w:spacing w:val="11"/>
          <w:sz w:val="24"/>
          <w:szCs w:val="24"/>
        </w:rPr>
        <w:t>2005</w:t>
      </w:r>
      <w:r w:rsidRPr="00B76B42">
        <w:rPr>
          <w:rFonts w:hint="eastAsia"/>
          <w:spacing w:val="11"/>
          <w:sz w:val="24"/>
          <w:szCs w:val="24"/>
        </w:rPr>
        <w:t>（北京）、</w:t>
      </w:r>
      <w:r w:rsidRPr="00B76B42">
        <w:rPr>
          <w:rFonts w:hint="eastAsia"/>
          <w:spacing w:val="11"/>
          <w:sz w:val="24"/>
          <w:szCs w:val="24"/>
        </w:rPr>
        <w:t>2007</w:t>
      </w:r>
      <w:r w:rsidRPr="00B76B42">
        <w:rPr>
          <w:rFonts w:hint="eastAsia"/>
          <w:spacing w:val="11"/>
          <w:sz w:val="24"/>
          <w:szCs w:val="24"/>
        </w:rPr>
        <w:t>（武汉）、</w:t>
      </w:r>
      <w:r w:rsidRPr="00B76B42">
        <w:rPr>
          <w:rFonts w:hint="eastAsia"/>
          <w:spacing w:val="11"/>
          <w:sz w:val="24"/>
          <w:szCs w:val="24"/>
        </w:rPr>
        <w:t>2008</w:t>
      </w:r>
      <w:r w:rsidRPr="00B76B42">
        <w:rPr>
          <w:rFonts w:hint="eastAsia"/>
          <w:spacing w:val="11"/>
          <w:sz w:val="24"/>
          <w:szCs w:val="24"/>
        </w:rPr>
        <w:t>（西安）、</w:t>
      </w:r>
      <w:r w:rsidRPr="00B76B42">
        <w:rPr>
          <w:rFonts w:hint="eastAsia"/>
          <w:spacing w:val="11"/>
          <w:sz w:val="24"/>
          <w:szCs w:val="24"/>
        </w:rPr>
        <w:t>2010</w:t>
      </w:r>
      <w:r w:rsidRPr="00B76B42">
        <w:rPr>
          <w:rFonts w:hint="eastAsia"/>
          <w:spacing w:val="11"/>
          <w:sz w:val="24"/>
          <w:szCs w:val="24"/>
        </w:rPr>
        <w:t>（黄山）、</w:t>
      </w:r>
      <w:r w:rsidRPr="00B76B42">
        <w:rPr>
          <w:rFonts w:hint="eastAsia"/>
          <w:spacing w:val="11"/>
          <w:sz w:val="24"/>
          <w:szCs w:val="24"/>
        </w:rPr>
        <w:t>2012</w:t>
      </w:r>
      <w:r w:rsidRPr="00B76B42">
        <w:rPr>
          <w:rFonts w:hint="eastAsia"/>
          <w:spacing w:val="11"/>
          <w:sz w:val="24"/>
          <w:szCs w:val="24"/>
        </w:rPr>
        <w:t>（广州）、</w:t>
      </w:r>
      <w:r w:rsidRPr="00B76B42">
        <w:rPr>
          <w:rFonts w:hint="eastAsia"/>
          <w:spacing w:val="11"/>
          <w:sz w:val="24"/>
          <w:szCs w:val="24"/>
        </w:rPr>
        <w:t>2014</w:t>
      </w:r>
      <w:r w:rsidRPr="00B76B42">
        <w:rPr>
          <w:rFonts w:hint="eastAsia"/>
          <w:spacing w:val="11"/>
          <w:sz w:val="24"/>
          <w:szCs w:val="24"/>
        </w:rPr>
        <w:t>（杭州）、</w:t>
      </w:r>
      <w:r w:rsidRPr="00B76B42">
        <w:rPr>
          <w:rFonts w:hint="eastAsia"/>
          <w:spacing w:val="11"/>
          <w:sz w:val="24"/>
          <w:szCs w:val="24"/>
        </w:rPr>
        <w:t>2015</w:t>
      </w:r>
      <w:r w:rsidRPr="00B76B42">
        <w:rPr>
          <w:rFonts w:hint="eastAsia"/>
          <w:spacing w:val="11"/>
          <w:sz w:val="24"/>
          <w:szCs w:val="24"/>
        </w:rPr>
        <w:t>（长春）、</w:t>
      </w:r>
      <w:r w:rsidRPr="00B76B42">
        <w:rPr>
          <w:rFonts w:hint="eastAsia"/>
          <w:spacing w:val="11"/>
          <w:sz w:val="24"/>
          <w:szCs w:val="24"/>
        </w:rPr>
        <w:t>2017</w:t>
      </w:r>
      <w:r w:rsidRPr="00B76B42">
        <w:rPr>
          <w:rFonts w:hint="eastAsia"/>
          <w:spacing w:val="11"/>
          <w:sz w:val="24"/>
          <w:szCs w:val="24"/>
        </w:rPr>
        <w:t>（福州）九届。会议增进了我国功能玻璃及相关领域学者之间的了解与交流，对我国功能玻璃及光电子材料的科学研究与产业发展起到了积极推动作用。</w:t>
      </w:r>
    </w:p>
    <w:p w:rsidR="00E65C12" w:rsidRPr="00100BE3" w:rsidRDefault="00E65C12" w:rsidP="00584914">
      <w:pPr>
        <w:autoSpaceDE w:val="0"/>
        <w:autoSpaceDN w:val="0"/>
        <w:adjustRightInd w:val="0"/>
        <w:spacing w:line="360" w:lineRule="auto"/>
        <w:jc w:val="left"/>
        <w:rPr>
          <w:spacing w:val="11"/>
          <w:sz w:val="24"/>
          <w:szCs w:val="24"/>
        </w:rPr>
      </w:pPr>
      <w:r w:rsidRPr="00100BE3">
        <w:rPr>
          <w:rFonts w:eastAsia="黑体" w:hint="eastAsia"/>
          <w:b/>
          <w:bCs/>
          <w:spacing w:val="11"/>
          <w:kern w:val="0"/>
          <w:sz w:val="24"/>
          <w:szCs w:val="24"/>
        </w:rPr>
        <w:t>关键字：</w:t>
      </w:r>
      <w:r w:rsidR="00B76B42" w:rsidRPr="00B76B42">
        <w:rPr>
          <w:rFonts w:asciiTheme="minorEastAsia" w:eastAsiaTheme="minorEastAsia" w:hAnsiTheme="minorEastAsia" w:hint="eastAsia"/>
          <w:bCs/>
          <w:spacing w:val="11"/>
          <w:kern w:val="0"/>
          <w:sz w:val="24"/>
          <w:szCs w:val="24"/>
        </w:rPr>
        <w:t>功能玻璃</w:t>
      </w:r>
      <w:r w:rsidRPr="00B76B42">
        <w:rPr>
          <w:rFonts w:asciiTheme="minorEastAsia" w:eastAsiaTheme="minorEastAsia" w:hAnsiTheme="minorEastAsia" w:hint="eastAsia"/>
          <w:spacing w:val="11"/>
          <w:sz w:val="24"/>
          <w:szCs w:val="24"/>
        </w:rPr>
        <w:t>；</w:t>
      </w:r>
      <w:r w:rsidR="00B76B42">
        <w:rPr>
          <w:rFonts w:asciiTheme="minorEastAsia" w:eastAsiaTheme="minorEastAsia" w:hAnsiTheme="minorEastAsia" w:hint="eastAsia"/>
          <w:spacing w:val="11"/>
          <w:sz w:val="24"/>
          <w:szCs w:val="24"/>
        </w:rPr>
        <w:t>昆明</w:t>
      </w:r>
      <w:r w:rsidRPr="00100BE3">
        <w:rPr>
          <w:rFonts w:hint="eastAsia"/>
          <w:spacing w:val="11"/>
          <w:sz w:val="24"/>
          <w:szCs w:val="24"/>
        </w:rPr>
        <w:t>市；十一月；</w:t>
      </w:r>
      <w:r w:rsidR="00B76B42">
        <w:rPr>
          <w:rFonts w:hint="eastAsia"/>
          <w:spacing w:val="11"/>
          <w:sz w:val="24"/>
          <w:szCs w:val="24"/>
        </w:rPr>
        <w:t>昆明理工</w:t>
      </w:r>
      <w:r w:rsidRPr="00100BE3">
        <w:rPr>
          <w:rFonts w:hint="eastAsia"/>
          <w:spacing w:val="11"/>
          <w:sz w:val="24"/>
          <w:szCs w:val="24"/>
        </w:rPr>
        <w:t>大学</w:t>
      </w:r>
    </w:p>
    <w:p w:rsidR="00E65C12" w:rsidRPr="00100BE3" w:rsidRDefault="000E0BDB" w:rsidP="00DB3ECD">
      <w:pPr>
        <w:widowControl/>
        <w:jc w:val="center"/>
        <w:rPr>
          <w:kern w:val="0"/>
          <w:sz w:val="24"/>
          <w:szCs w:val="24"/>
          <w:lang w:val="pt-BR"/>
        </w:rPr>
      </w:pPr>
      <w:r>
        <w:rPr>
          <w:noProof/>
          <w:kern w:val="0"/>
          <w:sz w:val="24"/>
          <w:szCs w:val="24"/>
        </w:rPr>
        <w:drawing>
          <wp:inline distT="0" distB="0" distL="0" distR="0" wp14:anchorId="4BE1BA26">
            <wp:extent cx="3086100" cy="2056538"/>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36895"/>
                    <a:stretch/>
                  </pic:blipFill>
                  <pic:spPr bwMode="auto">
                    <a:xfrm>
                      <a:off x="0" y="0"/>
                      <a:ext cx="3099212" cy="206527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65C12" w:rsidRPr="00100BE3" w:rsidRDefault="00E65C12" w:rsidP="00DB3ECD">
      <w:pPr>
        <w:widowControl/>
        <w:jc w:val="left"/>
        <w:rPr>
          <w:kern w:val="0"/>
          <w:sz w:val="20"/>
        </w:rPr>
      </w:pPr>
      <w:r w:rsidRPr="00100BE3">
        <w:rPr>
          <w:rFonts w:hint="eastAsia"/>
          <w:kern w:val="0"/>
          <w:sz w:val="20"/>
        </w:rPr>
        <w:t>图</w:t>
      </w:r>
      <w:r w:rsidRPr="00100BE3">
        <w:rPr>
          <w:kern w:val="0"/>
          <w:sz w:val="20"/>
        </w:rPr>
        <w:t xml:space="preserve">X. </w:t>
      </w:r>
      <w:r w:rsidR="000E0BDB">
        <w:rPr>
          <w:rFonts w:hint="eastAsia"/>
          <w:kern w:val="0"/>
          <w:sz w:val="20"/>
        </w:rPr>
        <w:t>通过变色反应实现上转换发光可逆调控；在光开关、存储等领域具有潜在的应用前景</w:t>
      </w:r>
    </w:p>
    <w:p w:rsidR="00E65C12" w:rsidRPr="00100BE3" w:rsidRDefault="00E65C12" w:rsidP="009169B1">
      <w:pPr>
        <w:spacing w:line="480" w:lineRule="auto"/>
        <w:jc w:val="left"/>
        <w:rPr>
          <w:rFonts w:eastAsia="黑体"/>
          <w:b/>
          <w:bCs/>
          <w:spacing w:val="11"/>
          <w:kern w:val="0"/>
          <w:sz w:val="24"/>
          <w:szCs w:val="24"/>
        </w:rPr>
      </w:pPr>
      <w:r w:rsidRPr="00100BE3">
        <w:rPr>
          <w:rFonts w:eastAsia="黑体" w:hint="eastAsia"/>
          <w:b/>
          <w:bCs/>
          <w:spacing w:val="11"/>
          <w:kern w:val="0"/>
          <w:sz w:val="24"/>
          <w:szCs w:val="24"/>
        </w:rPr>
        <w:t>参考文献</w:t>
      </w:r>
    </w:p>
    <w:p w:rsidR="00E65C12" w:rsidRPr="00100BE3" w:rsidRDefault="00E65C12" w:rsidP="009169B1">
      <w:pPr>
        <w:pStyle w:val="a4"/>
        <w:numPr>
          <w:ilvl w:val="0"/>
          <w:numId w:val="1"/>
        </w:numPr>
        <w:ind w:left="391" w:firstLineChars="0" w:hanging="391"/>
        <w:rPr>
          <w:spacing w:val="11"/>
          <w:sz w:val="20"/>
        </w:rPr>
      </w:pPr>
      <w:r w:rsidRPr="00100BE3">
        <w:rPr>
          <w:rFonts w:hint="eastAsia"/>
          <w:spacing w:val="11"/>
          <w:sz w:val="20"/>
        </w:rPr>
        <w:t>期刊：</w:t>
      </w:r>
      <w:r w:rsidRPr="00100BE3">
        <w:rPr>
          <w:spacing w:val="11"/>
          <w:sz w:val="20"/>
        </w:rPr>
        <w:t>[</w:t>
      </w:r>
      <w:r w:rsidRPr="00100BE3">
        <w:rPr>
          <w:rFonts w:hint="eastAsia"/>
          <w:spacing w:val="11"/>
          <w:sz w:val="20"/>
        </w:rPr>
        <w:t>编号</w:t>
      </w:r>
      <w:r w:rsidRPr="00100BE3">
        <w:rPr>
          <w:spacing w:val="11"/>
          <w:sz w:val="20"/>
        </w:rPr>
        <w:t xml:space="preserve">] </w:t>
      </w:r>
      <w:r w:rsidRPr="00100BE3">
        <w:rPr>
          <w:rFonts w:hint="eastAsia"/>
          <w:spacing w:val="11"/>
          <w:sz w:val="20"/>
        </w:rPr>
        <w:t>作者姓名（姓前名后，尽量全拼）</w:t>
      </w:r>
      <w:r w:rsidRPr="00100BE3">
        <w:rPr>
          <w:spacing w:val="11"/>
          <w:sz w:val="20"/>
        </w:rPr>
        <w:t>.</w:t>
      </w:r>
      <w:r w:rsidRPr="00100BE3">
        <w:rPr>
          <w:rFonts w:hint="eastAsia"/>
          <w:spacing w:val="11"/>
          <w:sz w:val="20"/>
        </w:rPr>
        <w:t>引文题名</w:t>
      </w:r>
      <w:r w:rsidRPr="00100BE3">
        <w:rPr>
          <w:spacing w:val="11"/>
          <w:sz w:val="20"/>
        </w:rPr>
        <w:t xml:space="preserve">. </w:t>
      </w:r>
      <w:r w:rsidRPr="00100BE3">
        <w:rPr>
          <w:rFonts w:hint="eastAsia"/>
          <w:spacing w:val="11"/>
          <w:sz w:val="20"/>
        </w:rPr>
        <w:t>刊名，年份，卷</w:t>
      </w:r>
      <w:r w:rsidRPr="00100BE3">
        <w:rPr>
          <w:spacing w:val="11"/>
          <w:sz w:val="20"/>
        </w:rPr>
        <w:t>(</w:t>
      </w:r>
      <w:r w:rsidRPr="00100BE3">
        <w:rPr>
          <w:rFonts w:hint="eastAsia"/>
          <w:spacing w:val="11"/>
          <w:sz w:val="20"/>
        </w:rPr>
        <w:t>期</w:t>
      </w:r>
      <w:r w:rsidRPr="00100BE3">
        <w:rPr>
          <w:spacing w:val="11"/>
          <w:sz w:val="20"/>
        </w:rPr>
        <w:t>):</w:t>
      </w:r>
      <w:r w:rsidRPr="00100BE3">
        <w:rPr>
          <w:rFonts w:hint="eastAsia"/>
          <w:spacing w:val="11"/>
          <w:sz w:val="20"/>
        </w:rPr>
        <w:t>起止页码。</w:t>
      </w:r>
    </w:p>
    <w:p w:rsidR="00E65C12" w:rsidRPr="00100BE3" w:rsidRDefault="00E65C12" w:rsidP="009169B1">
      <w:pPr>
        <w:pStyle w:val="a4"/>
        <w:numPr>
          <w:ilvl w:val="0"/>
          <w:numId w:val="1"/>
        </w:numPr>
        <w:ind w:left="391" w:firstLineChars="0" w:hanging="391"/>
        <w:rPr>
          <w:spacing w:val="11"/>
          <w:sz w:val="20"/>
        </w:rPr>
      </w:pPr>
      <w:r w:rsidRPr="00100BE3">
        <w:rPr>
          <w:rFonts w:hint="eastAsia"/>
          <w:spacing w:val="11"/>
          <w:sz w:val="20"/>
        </w:rPr>
        <w:t>书籍：［编号］作者姓名</w:t>
      </w:r>
      <w:r w:rsidRPr="00100BE3">
        <w:rPr>
          <w:spacing w:val="11"/>
          <w:sz w:val="20"/>
        </w:rPr>
        <w:t>(</w:t>
      </w:r>
      <w:r w:rsidRPr="00100BE3">
        <w:rPr>
          <w:rFonts w:hint="eastAsia"/>
          <w:spacing w:val="11"/>
          <w:sz w:val="20"/>
        </w:rPr>
        <w:t>姓前名后</w:t>
      </w:r>
      <w:r w:rsidRPr="00100BE3">
        <w:rPr>
          <w:spacing w:val="11"/>
          <w:sz w:val="20"/>
        </w:rPr>
        <w:t xml:space="preserve">). </w:t>
      </w:r>
      <w:r w:rsidRPr="00100BE3">
        <w:rPr>
          <w:rFonts w:hint="eastAsia"/>
          <w:spacing w:val="11"/>
          <w:sz w:val="20"/>
        </w:rPr>
        <w:t>书名</w:t>
      </w:r>
      <w:r w:rsidRPr="00100BE3">
        <w:rPr>
          <w:spacing w:val="11"/>
          <w:sz w:val="20"/>
        </w:rPr>
        <w:t xml:space="preserve">. </w:t>
      </w:r>
      <w:r w:rsidRPr="00100BE3">
        <w:rPr>
          <w:rFonts w:hint="eastAsia"/>
          <w:spacing w:val="11"/>
          <w:sz w:val="20"/>
        </w:rPr>
        <w:t>版本，出版地：出版者，出版年，页码。</w:t>
      </w:r>
    </w:p>
    <w:p w:rsidR="00E65C12" w:rsidRPr="00100BE3" w:rsidRDefault="00E65C12" w:rsidP="009169B1">
      <w:pPr>
        <w:pStyle w:val="a4"/>
        <w:numPr>
          <w:ilvl w:val="0"/>
          <w:numId w:val="1"/>
        </w:numPr>
        <w:ind w:left="391" w:firstLineChars="0" w:hanging="391"/>
        <w:rPr>
          <w:spacing w:val="11"/>
          <w:sz w:val="20"/>
        </w:rPr>
      </w:pPr>
      <w:r w:rsidRPr="00100BE3">
        <w:rPr>
          <w:rFonts w:hint="eastAsia"/>
          <w:spacing w:val="11"/>
          <w:sz w:val="20"/>
        </w:rPr>
        <w:t>会议论文：［编号］作者姓名</w:t>
      </w:r>
      <w:r w:rsidRPr="00100BE3">
        <w:rPr>
          <w:spacing w:val="11"/>
          <w:sz w:val="20"/>
        </w:rPr>
        <w:t xml:space="preserve">. </w:t>
      </w:r>
      <w:r w:rsidRPr="00100BE3">
        <w:rPr>
          <w:rFonts w:hint="eastAsia"/>
          <w:spacing w:val="11"/>
          <w:sz w:val="20"/>
        </w:rPr>
        <w:t>论文集名</w:t>
      </w:r>
      <w:r w:rsidRPr="00100BE3">
        <w:rPr>
          <w:spacing w:val="11"/>
          <w:sz w:val="20"/>
        </w:rPr>
        <w:t>:</w:t>
      </w:r>
      <w:r w:rsidRPr="00100BE3">
        <w:rPr>
          <w:rFonts w:hint="eastAsia"/>
          <w:spacing w:val="11"/>
          <w:sz w:val="20"/>
        </w:rPr>
        <w:t>会议名称，出版地</w:t>
      </w:r>
      <w:r w:rsidRPr="00100BE3">
        <w:rPr>
          <w:spacing w:val="11"/>
          <w:sz w:val="20"/>
        </w:rPr>
        <w:t>:</w:t>
      </w:r>
      <w:r w:rsidRPr="00100BE3">
        <w:rPr>
          <w:rFonts w:hint="eastAsia"/>
          <w:spacing w:val="11"/>
          <w:sz w:val="20"/>
        </w:rPr>
        <w:t>出版者，出版年。</w:t>
      </w:r>
    </w:p>
    <w:p w:rsidR="00E65C12" w:rsidRPr="00100BE3" w:rsidRDefault="00E65C12" w:rsidP="00FD0846">
      <w:pPr>
        <w:pStyle w:val="a4"/>
        <w:numPr>
          <w:ilvl w:val="0"/>
          <w:numId w:val="1"/>
        </w:numPr>
        <w:ind w:left="391" w:firstLineChars="0" w:hanging="391"/>
        <w:rPr>
          <w:spacing w:val="11"/>
          <w:sz w:val="20"/>
        </w:rPr>
      </w:pPr>
      <w:r w:rsidRPr="00100BE3">
        <w:rPr>
          <w:rFonts w:hint="eastAsia"/>
          <w:spacing w:val="11"/>
          <w:sz w:val="20"/>
        </w:rPr>
        <w:t>专利文献：［编号］专利申请者姓名</w:t>
      </w:r>
      <w:r w:rsidRPr="00100BE3">
        <w:rPr>
          <w:spacing w:val="11"/>
          <w:sz w:val="20"/>
        </w:rPr>
        <w:t xml:space="preserve">. </w:t>
      </w:r>
      <w:r w:rsidRPr="00100BE3">
        <w:rPr>
          <w:rFonts w:hint="eastAsia"/>
          <w:spacing w:val="11"/>
          <w:sz w:val="20"/>
        </w:rPr>
        <w:t>题名</w:t>
      </w:r>
      <w:r w:rsidRPr="00100BE3">
        <w:rPr>
          <w:spacing w:val="11"/>
          <w:sz w:val="20"/>
        </w:rPr>
        <w:t>:</w:t>
      </w:r>
      <w:r w:rsidRPr="00100BE3">
        <w:rPr>
          <w:rFonts w:hint="eastAsia"/>
          <w:spacing w:val="11"/>
          <w:sz w:val="20"/>
        </w:rPr>
        <w:t>国别</w:t>
      </w:r>
      <w:r w:rsidRPr="00100BE3">
        <w:rPr>
          <w:spacing w:val="11"/>
          <w:sz w:val="20"/>
        </w:rPr>
        <w:t xml:space="preserve">, </w:t>
      </w:r>
      <w:r w:rsidRPr="00100BE3">
        <w:rPr>
          <w:rFonts w:hint="eastAsia"/>
          <w:spacing w:val="11"/>
          <w:sz w:val="20"/>
        </w:rPr>
        <w:t>专利号</w:t>
      </w:r>
      <w:r w:rsidRPr="00100BE3">
        <w:rPr>
          <w:spacing w:val="11"/>
          <w:sz w:val="20"/>
        </w:rPr>
        <w:t xml:space="preserve">[P]. </w:t>
      </w:r>
      <w:r w:rsidRPr="00100BE3">
        <w:rPr>
          <w:rFonts w:hint="eastAsia"/>
          <w:spacing w:val="11"/>
          <w:sz w:val="20"/>
        </w:rPr>
        <w:t>公告或公开日期</w:t>
      </w:r>
      <w:r w:rsidRPr="00100BE3">
        <w:rPr>
          <w:spacing w:val="11"/>
          <w:sz w:val="20"/>
        </w:rPr>
        <w:t xml:space="preserve">. </w:t>
      </w:r>
      <w:r w:rsidRPr="00100BE3">
        <w:rPr>
          <w:rFonts w:hint="eastAsia"/>
          <w:spacing w:val="11"/>
          <w:sz w:val="20"/>
        </w:rPr>
        <w:t>获取和访问路径。</w:t>
      </w:r>
    </w:p>
    <w:p w:rsidR="00E65C12" w:rsidRPr="00AF7D78" w:rsidRDefault="00E65C12" w:rsidP="008C21B5">
      <w:pPr>
        <w:spacing w:line="480" w:lineRule="auto"/>
        <w:ind w:rightChars="202" w:right="424"/>
      </w:pPr>
      <w:r w:rsidRPr="00100BE3">
        <w:rPr>
          <w:szCs w:val="21"/>
        </w:rPr>
        <w:t xml:space="preserve">† </w:t>
      </w:r>
      <w:r w:rsidRPr="00100BE3">
        <w:t xml:space="preserve">E-mail: </w:t>
      </w:r>
      <w:r w:rsidR="00B76B42" w:rsidRPr="00B76B42">
        <w:t>3105148600@qq.com</w:t>
      </w:r>
      <w:r w:rsidRPr="00100BE3">
        <w:t xml:space="preserve"> </w:t>
      </w:r>
      <w:r w:rsidRPr="00100BE3">
        <w:rPr>
          <w:rFonts w:hint="eastAsia"/>
        </w:rPr>
        <w:t>电话</w:t>
      </w:r>
      <w:r w:rsidRPr="00100BE3">
        <w:t xml:space="preserve">: </w:t>
      </w:r>
      <w:r w:rsidR="00B76B42" w:rsidRPr="00B76B42">
        <w:t>18214586370</w:t>
      </w:r>
    </w:p>
    <w:sectPr w:rsidR="00E65C12" w:rsidRPr="00AF7D78" w:rsidSect="0016698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B0" w:rsidRDefault="004728B0">
      <w:r>
        <w:separator/>
      </w:r>
    </w:p>
  </w:endnote>
  <w:endnote w:type="continuationSeparator" w:id="0">
    <w:p w:rsidR="004728B0" w:rsidRDefault="004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B0" w:rsidRDefault="004728B0">
      <w:r>
        <w:separator/>
      </w:r>
    </w:p>
  </w:footnote>
  <w:footnote w:type="continuationSeparator" w:id="0">
    <w:p w:rsidR="004728B0" w:rsidRDefault="0047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12" w:rsidRDefault="00E65C12" w:rsidP="00325A0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52DB"/>
    <w:multiLevelType w:val="hybridMultilevel"/>
    <w:tmpl w:val="61241144"/>
    <w:lvl w:ilvl="0" w:tplc="167863A0">
      <w:start w:val="1"/>
      <w:numFmt w:val="decimal"/>
      <w:lvlText w:val="%1."/>
      <w:lvlJc w:val="left"/>
      <w:pPr>
        <w:ind w:left="390" w:hanging="390"/>
      </w:pPr>
      <w:rPr>
        <w:rFonts w:ascii="黑体" w:eastAsia="黑体" w:hAnsi="黑体" w:cs="Times New Roman" w:hint="default"/>
        <w:b/>
        <w:color w:val="00000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84"/>
    <w:rsid w:val="00092B08"/>
    <w:rsid w:val="000E0BDB"/>
    <w:rsid w:val="000E1CDF"/>
    <w:rsid w:val="00100BE3"/>
    <w:rsid w:val="00116B9E"/>
    <w:rsid w:val="0016698B"/>
    <w:rsid w:val="002D226E"/>
    <w:rsid w:val="00325A0F"/>
    <w:rsid w:val="00454EC5"/>
    <w:rsid w:val="00467281"/>
    <w:rsid w:val="004728B0"/>
    <w:rsid w:val="004F47D8"/>
    <w:rsid w:val="00526F35"/>
    <w:rsid w:val="00584914"/>
    <w:rsid w:val="00656CC8"/>
    <w:rsid w:val="00673CC3"/>
    <w:rsid w:val="00763961"/>
    <w:rsid w:val="007D4384"/>
    <w:rsid w:val="008C21B5"/>
    <w:rsid w:val="009169B1"/>
    <w:rsid w:val="009212F1"/>
    <w:rsid w:val="009B7553"/>
    <w:rsid w:val="009E098F"/>
    <w:rsid w:val="00AA42E9"/>
    <w:rsid w:val="00AF7D78"/>
    <w:rsid w:val="00B76B42"/>
    <w:rsid w:val="00B97B47"/>
    <w:rsid w:val="00DB3ECD"/>
    <w:rsid w:val="00DC2882"/>
    <w:rsid w:val="00DD4271"/>
    <w:rsid w:val="00E27A49"/>
    <w:rsid w:val="00E65C12"/>
    <w:rsid w:val="00FC0AB0"/>
    <w:rsid w:val="00FD0846"/>
    <w:rsid w:val="00FD0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AC5CC"/>
  <w15:docId w15:val="{F9B1BFF6-FA28-416D-B92A-DD47E60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B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169B1"/>
    <w:rPr>
      <w:rFonts w:cs="Times New Roman"/>
      <w:color w:val="0000FF"/>
      <w:u w:val="single"/>
    </w:rPr>
  </w:style>
  <w:style w:type="paragraph" w:styleId="a4">
    <w:name w:val="List Paragraph"/>
    <w:basedOn w:val="a"/>
    <w:uiPriority w:val="99"/>
    <w:qFormat/>
    <w:rsid w:val="009169B1"/>
    <w:pPr>
      <w:ind w:firstLineChars="200" w:firstLine="420"/>
    </w:pPr>
  </w:style>
  <w:style w:type="paragraph" w:styleId="a5">
    <w:name w:val="Balloon Text"/>
    <w:basedOn w:val="a"/>
    <w:link w:val="a6"/>
    <w:uiPriority w:val="99"/>
    <w:semiHidden/>
    <w:rsid w:val="00DB3ECD"/>
    <w:rPr>
      <w:sz w:val="18"/>
      <w:szCs w:val="18"/>
    </w:rPr>
  </w:style>
  <w:style w:type="character" w:customStyle="1" w:styleId="a6">
    <w:name w:val="批注框文本 字符"/>
    <w:link w:val="a5"/>
    <w:uiPriority w:val="99"/>
    <w:semiHidden/>
    <w:locked/>
    <w:rsid w:val="00DB3ECD"/>
    <w:rPr>
      <w:rFonts w:ascii="Times New Roman" w:eastAsia="宋体" w:hAnsi="Times New Roman" w:cs="Times New Roman"/>
      <w:sz w:val="18"/>
      <w:szCs w:val="18"/>
    </w:rPr>
  </w:style>
  <w:style w:type="paragraph" w:styleId="a7">
    <w:name w:val="header"/>
    <w:basedOn w:val="a"/>
    <w:link w:val="a8"/>
    <w:uiPriority w:val="99"/>
    <w:rsid w:val="00325A0F"/>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rsid w:val="00711E47"/>
    <w:rPr>
      <w:rFonts w:ascii="Times New Roman" w:hAnsi="Times New Roman"/>
      <w:sz w:val="18"/>
      <w:szCs w:val="18"/>
    </w:rPr>
  </w:style>
  <w:style w:type="paragraph" w:styleId="a9">
    <w:name w:val="footer"/>
    <w:basedOn w:val="a"/>
    <w:link w:val="aa"/>
    <w:uiPriority w:val="99"/>
    <w:rsid w:val="00325A0F"/>
    <w:pPr>
      <w:tabs>
        <w:tab w:val="center" w:pos="4153"/>
        <w:tab w:val="right" w:pos="8306"/>
      </w:tabs>
      <w:snapToGrid w:val="0"/>
      <w:jc w:val="left"/>
    </w:pPr>
    <w:rPr>
      <w:sz w:val="18"/>
      <w:szCs w:val="18"/>
    </w:rPr>
  </w:style>
  <w:style w:type="character" w:customStyle="1" w:styleId="aa">
    <w:name w:val="页脚 字符"/>
    <w:link w:val="a9"/>
    <w:uiPriority w:val="99"/>
    <w:semiHidden/>
    <w:rsid w:val="00711E4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4269">
      <w:marLeft w:val="0"/>
      <w:marRight w:val="0"/>
      <w:marTop w:val="0"/>
      <w:marBottom w:val="0"/>
      <w:divBdr>
        <w:top w:val="none" w:sz="0" w:space="0" w:color="auto"/>
        <w:left w:val="none" w:sz="0" w:space="0" w:color="auto"/>
        <w:bottom w:val="none" w:sz="0" w:space="0" w:color="auto"/>
        <w:right w:val="none" w:sz="0" w:space="0" w:color="auto"/>
      </w:divBdr>
      <w:divsChild>
        <w:div w:id="1245184271">
          <w:marLeft w:val="0"/>
          <w:marRight w:val="0"/>
          <w:marTop w:val="0"/>
          <w:marBottom w:val="0"/>
          <w:divBdr>
            <w:top w:val="none" w:sz="0" w:space="0" w:color="auto"/>
            <w:left w:val="none" w:sz="0" w:space="0" w:color="auto"/>
            <w:bottom w:val="none" w:sz="0" w:space="0" w:color="auto"/>
            <w:right w:val="none" w:sz="0" w:space="0" w:color="auto"/>
          </w:divBdr>
        </w:div>
      </w:divsChild>
    </w:div>
    <w:div w:id="1245184270">
      <w:marLeft w:val="0"/>
      <w:marRight w:val="0"/>
      <w:marTop w:val="0"/>
      <w:marBottom w:val="0"/>
      <w:divBdr>
        <w:top w:val="none" w:sz="0" w:space="0" w:color="auto"/>
        <w:left w:val="none" w:sz="0" w:space="0" w:color="auto"/>
        <w:bottom w:val="none" w:sz="0" w:space="0" w:color="auto"/>
        <w:right w:val="none" w:sz="0" w:space="0" w:color="auto"/>
      </w:divBdr>
      <w:divsChild>
        <w:div w:id="1245184268">
          <w:marLeft w:val="0"/>
          <w:marRight w:val="0"/>
          <w:marTop w:val="0"/>
          <w:marBottom w:val="0"/>
          <w:divBdr>
            <w:top w:val="none" w:sz="0" w:space="0" w:color="auto"/>
            <w:left w:val="none" w:sz="0" w:space="0" w:color="auto"/>
            <w:bottom w:val="none" w:sz="0" w:space="0" w:color="auto"/>
            <w:right w:val="none" w:sz="0" w:space="0" w:color="auto"/>
          </w:divBdr>
        </w:div>
      </w:divsChild>
    </w:div>
    <w:div w:id="124518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杨正文</cp:lastModifiedBy>
  <cp:revision>4</cp:revision>
  <cp:lastPrinted>2014-04-24T01:08:00Z</cp:lastPrinted>
  <dcterms:created xsi:type="dcterms:W3CDTF">2018-09-01T11:01:00Z</dcterms:created>
  <dcterms:modified xsi:type="dcterms:W3CDTF">2018-09-01T11:10:00Z</dcterms:modified>
</cp:coreProperties>
</file>